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260"/>
      </w:tblGrid>
      <w:tr w:rsidR="00FF1285" w:rsidRPr="00613A95" w:rsidTr="00A20D72">
        <w:tc>
          <w:tcPr>
            <w:tcW w:w="720" w:type="dxa"/>
            <w:shd w:val="clear" w:color="auto" w:fill="CCFFCC"/>
          </w:tcPr>
          <w:p w:rsidR="00FF1285" w:rsidRDefault="00FF1285" w:rsidP="00355BB0">
            <w:pPr>
              <w:rPr>
                <w:rFonts w:ascii="Book Antiqua" w:hAnsi="Book Antiqua" w:cs="Tahoma"/>
              </w:rPr>
            </w:pPr>
          </w:p>
          <w:p w:rsidR="00FF1285" w:rsidRPr="00DE322E" w:rsidRDefault="00FF1285" w:rsidP="00355BB0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L.p. </w:t>
            </w:r>
          </w:p>
        </w:tc>
        <w:tc>
          <w:tcPr>
            <w:tcW w:w="10260" w:type="dxa"/>
            <w:shd w:val="clear" w:color="auto" w:fill="CCFFCC"/>
          </w:tcPr>
          <w:p w:rsidR="00FF1285" w:rsidRDefault="00FF1285" w:rsidP="00355BB0"/>
          <w:p w:rsidR="00FF1285" w:rsidRDefault="00FF1285" w:rsidP="00215106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ZAPYTANIE </w:t>
            </w:r>
            <w:r w:rsidRPr="007B1E49">
              <w:rPr>
                <w:rFonts w:ascii="Book Antiqua" w:hAnsi="Book Antiqua" w:cs="Tahoma"/>
                <w:b/>
              </w:rPr>
              <w:t>OFERT</w:t>
            </w:r>
            <w:r>
              <w:rPr>
                <w:rFonts w:ascii="Book Antiqua" w:hAnsi="Book Antiqua" w:cs="Tahoma"/>
                <w:b/>
              </w:rPr>
              <w:t>OWE</w:t>
            </w:r>
          </w:p>
          <w:p w:rsidR="00FF1285" w:rsidRPr="00613A95" w:rsidRDefault="00FF1285" w:rsidP="00355BB0">
            <w:pPr>
              <w:rPr>
                <w:rFonts w:ascii="Book Antiqua" w:hAnsi="Book Antiqua" w:cs="Tahoma"/>
              </w:rPr>
            </w:pPr>
          </w:p>
        </w:tc>
      </w:tr>
    </w:tbl>
    <w:p w:rsidR="00FF1285" w:rsidRDefault="00FF1285" w:rsidP="00D51198">
      <w:pPr>
        <w:rPr>
          <w:rFonts w:ascii="Book Antiqua" w:hAnsi="Book Antiqua" w:cs="Tahoma"/>
          <w:b/>
        </w:rPr>
      </w:pPr>
    </w:p>
    <w:tbl>
      <w:tblPr>
        <w:tblW w:w="11003" w:type="dxa"/>
        <w:tblInd w:w="-612" w:type="dxa"/>
        <w:tblLook w:val="00A0"/>
      </w:tblPr>
      <w:tblGrid>
        <w:gridCol w:w="720"/>
        <w:gridCol w:w="3060"/>
        <w:gridCol w:w="7223"/>
      </w:tblGrid>
      <w:tr w:rsidR="00FF1285" w:rsidRPr="00DE322E" w:rsidTr="004145BB">
        <w:trPr>
          <w:trHeight w:val="1210"/>
        </w:trPr>
        <w:tc>
          <w:tcPr>
            <w:tcW w:w="720" w:type="dxa"/>
          </w:tcPr>
          <w:p w:rsidR="00FF1285" w:rsidRDefault="00FF1285" w:rsidP="00D51198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Default="00FF1285" w:rsidP="00D51198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1</w:t>
            </w:r>
          </w:p>
        </w:tc>
        <w:tc>
          <w:tcPr>
            <w:tcW w:w="3060" w:type="dxa"/>
            <w:vAlign w:val="center"/>
          </w:tcPr>
          <w:p w:rsidR="00FF1285" w:rsidRPr="00D05BF3" w:rsidRDefault="00FF1285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Zamawiający</w:t>
            </w:r>
          </w:p>
          <w:p w:rsidR="00FF1285" w:rsidRPr="00D05BF3" w:rsidRDefault="00FF1285" w:rsidP="004145BB">
            <w:pPr>
              <w:rPr>
                <w:rFonts w:ascii="Book Antiqua" w:hAnsi="Book Antiqua" w:cs="Tahoma"/>
                <w:b/>
                <w:i/>
              </w:rPr>
            </w:pPr>
          </w:p>
          <w:p w:rsidR="00FF1285" w:rsidRPr="00D05BF3" w:rsidRDefault="00FF1285" w:rsidP="004145BB">
            <w:pPr>
              <w:rPr>
                <w:rFonts w:ascii="Book Antiqua" w:hAnsi="Book Antiqua" w:cs="Tahoma"/>
                <w:b/>
                <w:i/>
              </w:rPr>
            </w:pPr>
          </w:p>
        </w:tc>
        <w:tc>
          <w:tcPr>
            <w:tcW w:w="7223" w:type="dxa"/>
          </w:tcPr>
          <w:p w:rsidR="00FF1285" w:rsidRDefault="00FF1285" w:rsidP="00D51198">
            <w:pPr>
              <w:pStyle w:val="Nagwek"/>
              <w:jc w:val="center"/>
              <w:rPr>
                <w:rFonts w:ascii="Lucida Calligraphy" w:hAnsi="Lucida Calligraphy"/>
                <w:b/>
                <w:color w:val="336600"/>
              </w:rPr>
            </w:pPr>
          </w:p>
          <w:p w:rsidR="00FF1285" w:rsidRPr="00B62A2A" w:rsidRDefault="00FF1285" w:rsidP="00D05BF3">
            <w:pPr>
              <w:pStyle w:val="Nagwek"/>
              <w:rPr>
                <w:rFonts w:ascii="Lucida Calligraphy" w:hAnsi="Lucida Calligraphy"/>
                <w:b/>
                <w:color w:val="336600"/>
              </w:rPr>
            </w:pPr>
            <w:r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L</w:t>
            </w:r>
            <w:r w:rsidRPr="00B62A2A"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okalna Grupa Dzia</w:t>
            </w:r>
            <w:r w:rsidRPr="00B62A2A">
              <w:rPr>
                <w:b/>
                <w:color w:val="336600"/>
                <w:sz w:val="22"/>
                <w:szCs w:val="22"/>
              </w:rPr>
              <w:t>ł</w:t>
            </w:r>
            <w:r w:rsidRPr="00B62A2A"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ania  „Górna Prosna”</w:t>
            </w:r>
          </w:p>
          <w:p w:rsidR="00FF1285" w:rsidRPr="00B62A2A" w:rsidRDefault="00FF1285" w:rsidP="00D05BF3">
            <w:pPr>
              <w:pStyle w:val="Nagwek"/>
              <w:rPr>
                <w:rFonts w:ascii="Lucida Calligraphy" w:hAnsi="Lucida Calligraphy"/>
                <w:b/>
                <w:i/>
                <w:color w:val="336600"/>
              </w:rPr>
            </w:pPr>
            <w:r>
              <w:rPr>
                <w:rFonts w:ascii="Lucida Calligraphy" w:hAnsi="Lucida Calligraphy"/>
                <w:b/>
                <w:i/>
                <w:color w:val="336600"/>
                <w:sz w:val="22"/>
                <w:szCs w:val="22"/>
              </w:rPr>
              <w:t>Sternalice 81</w:t>
            </w:r>
          </w:p>
          <w:p w:rsidR="00FF1285" w:rsidRPr="00DE322E" w:rsidRDefault="00FF1285" w:rsidP="00D05BF3">
            <w:pPr>
              <w:rPr>
                <w:rFonts w:ascii="Book Antiqua" w:hAnsi="Book Antiqua" w:cs="Tahoma"/>
                <w:b/>
              </w:rPr>
            </w:pPr>
            <w:r w:rsidRPr="00B62A2A"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46-3</w:t>
            </w:r>
            <w:r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33 Sternalice</w:t>
            </w:r>
          </w:p>
        </w:tc>
      </w:tr>
      <w:tr w:rsidR="00FF1285" w:rsidRPr="00613A95" w:rsidTr="004145BB">
        <w:trPr>
          <w:trHeight w:val="657"/>
        </w:trPr>
        <w:tc>
          <w:tcPr>
            <w:tcW w:w="720" w:type="dxa"/>
          </w:tcPr>
          <w:p w:rsidR="00FF1285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Pr="004145BB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2</w:t>
            </w:r>
          </w:p>
        </w:tc>
        <w:tc>
          <w:tcPr>
            <w:tcW w:w="3060" w:type="dxa"/>
            <w:vAlign w:val="center"/>
          </w:tcPr>
          <w:p w:rsidR="00FF1285" w:rsidRPr="00D05BF3" w:rsidRDefault="00FF1285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Przedmiot zamówienia</w:t>
            </w:r>
          </w:p>
        </w:tc>
        <w:tc>
          <w:tcPr>
            <w:tcW w:w="7223" w:type="dxa"/>
          </w:tcPr>
          <w:p w:rsidR="006F11F2" w:rsidRDefault="006F11F2" w:rsidP="006F11F2">
            <w:pPr>
              <w:pStyle w:val="Nagwek"/>
              <w:rPr>
                <w:rFonts w:ascii="Book Antiqua" w:hAnsi="Book Antiqua"/>
                <w:b/>
              </w:rPr>
            </w:pPr>
          </w:p>
          <w:p w:rsidR="006F11F2" w:rsidRDefault="006F11F2" w:rsidP="006F11F2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Kompleksowa usługa prawna przy realizacji zadań związanych z funkcjonowaniem stowarzyszenia</w:t>
            </w:r>
          </w:p>
          <w:p w:rsidR="00FF1285" w:rsidRPr="00D05BF3" w:rsidRDefault="006F11F2" w:rsidP="006F11F2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(w tym w ramach PROW 2014-2020)  </w:t>
            </w:r>
          </w:p>
        </w:tc>
      </w:tr>
      <w:tr w:rsidR="00FF1285" w:rsidRPr="00613A95" w:rsidTr="004145BB">
        <w:trPr>
          <w:trHeight w:val="642"/>
        </w:trPr>
        <w:tc>
          <w:tcPr>
            <w:tcW w:w="720" w:type="dxa"/>
          </w:tcPr>
          <w:p w:rsidR="00FF1285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Pr="004145BB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FF1285" w:rsidRPr="00D05BF3" w:rsidRDefault="00FF1285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Termin składania ofert</w:t>
            </w:r>
          </w:p>
        </w:tc>
        <w:tc>
          <w:tcPr>
            <w:tcW w:w="7223" w:type="dxa"/>
          </w:tcPr>
          <w:p w:rsidR="00FF1285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FF1285" w:rsidRPr="00A835A1" w:rsidRDefault="006F11F2" w:rsidP="006F11F2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08.01.2016</w:t>
            </w:r>
            <w:r w:rsidR="00003638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–</w:t>
            </w:r>
            <w:r w:rsidR="00003638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15.02.2016</w:t>
            </w:r>
          </w:p>
        </w:tc>
      </w:tr>
      <w:tr w:rsidR="00FF1285" w:rsidRPr="00613A95" w:rsidTr="004145BB">
        <w:trPr>
          <w:trHeight w:val="657"/>
        </w:trPr>
        <w:tc>
          <w:tcPr>
            <w:tcW w:w="720" w:type="dxa"/>
          </w:tcPr>
          <w:p w:rsidR="00FF1285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Pr="004145BB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4</w:t>
            </w:r>
          </w:p>
        </w:tc>
        <w:tc>
          <w:tcPr>
            <w:tcW w:w="3060" w:type="dxa"/>
            <w:vAlign w:val="center"/>
          </w:tcPr>
          <w:p w:rsidR="00FF1285" w:rsidRPr="00D05BF3" w:rsidRDefault="00FF1285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Forma składania ofert</w:t>
            </w:r>
          </w:p>
        </w:tc>
        <w:tc>
          <w:tcPr>
            <w:tcW w:w="7223" w:type="dxa"/>
          </w:tcPr>
          <w:p w:rsidR="00FF1285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FF1285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Pocztą na adres: Lokalna Grupa Działania „Górna Prosna”</w:t>
            </w:r>
          </w:p>
          <w:p w:rsidR="00FF1285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Sternalice 81,  46-333 Sternalice</w:t>
            </w:r>
          </w:p>
          <w:p w:rsidR="00A9194A" w:rsidRDefault="00FF1285" w:rsidP="00A9194A">
            <w:pPr>
              <w:pStyle w:val="Nagwek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Na adres e-mail:  </w:t>
            </w:r>
            <w:hyperlink r:id="rId7" w:history="1">
              <w:r w:rsidR="00A9194A">
                <w:rPr>
                  <w:rStyle w:val="Hipercze"/>
                </w:rPr>
                <w:t>biuro@gornaprosna.pl</w:t>
              </w:r>
            </w:hyperlink>
            <w:r w:rsidR="00A9194A">
              <w:rPr>
                <w:rFonts w:ascii="Book Antiqua" w:hAnsi="Book Antiqua"/>
              </w:rPr>
              <w:t xml:space="preserve">, </w:t>
            </w:r>
            <w:hyperlink r:id="rId8" w:history="1">
              <w:r w:rsidR="00A9194A">
                <w:rPr>
                  <w:rStyle w:val="Hipercze"/>
                </w:rPr>
                <w:t>ldg@gornaprosna.pl</w:t>
              </w:r>
            </w:hyperlink>
            <w:r w:rsidR="00A9194A">
              <w:rPr>
                <w:rFonts w:ascii="Book Antiqua" w:hAnsi="Book Antiqua"/>
              </w:rPr>
              <w:t xml:space="preserve"> </w:t>
            </w:r>
          </w:p>
          <w:p w:rsidR="00FF1285" w:rsidRPr="00A835A1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FF1285" w:rsidRPr="00613A95" w:rsidTr="004145BB">
        <w:trPr>
          <w:trHeight w:val="657"/>
        </w:trPr>
        <w:tc>
          <w:tcPr>
            <w:tcW w:w="720" w:type="dxa"/>
          </w:tcPr>
          <w:p w:rsidR="00FF1285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Pr="004145BB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5</w:t>
            </w:r>
          </w:p>
        </w:tc>
        <w:tc>
          <w:tcPr>
            <w:tcW w:w="3060" w:type="dxa"/>
            <w:vAlign w:val="center"/>
          </w:tcPr>
          <w:p w:rsidR="00FF1285" w:rsidRPr="00D05BF3" w:rsidRDefault="00FF1285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Termin realizacji zamówienia</w:t>
            </w:r>
          </w:p>
        </w:tc>
        <w:tc>
          <w:tcPr>
            <w:tcW w:w="7223" w:type="dxa"/>
          </w:tcPr>
          <w:p w:rsidR="00FF1285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FF1285" w:rsidRPr="00A835A1" w:rsidRDefault="00003638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 XII 2016r</w:t>
            </w:r>
          </w:p>
        </w:tc>
      </w:tr>
      <w:tr w:rsidR="00FF1285" w:rsidRPr="00613A95" w:rsidTr="004145BB">
        <w:trPr>
          <w:trHeight w:val="642"/>
        </w:trPr>
        <w:tc>
          <w:tcPr>
            <w:tcW w:w="720" w:type="dxa"/>
          </w:tcPr>
          <w:p w:rsidR="00FF1285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Pr="004145BB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6</w:t>
            </w:r>
          </w:p>
        </w:tc>
        <w:tc>
          <w:tcPr>
            <w:tcW w:w="3060" w:type="dxa"/>
            <w:vAlign w:val="center"/>
          </w:tcPr>
          <w:p w:rsidR="00FF1285" w:rsidRPr="00D05BF3" w:rsidRDefault="00FF1285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Miejsce realizacji zamówienia</w:t>
            </w:r>
          </w:p>
        </w:tc>
        <w:tc>
          <w:tcPr>
            <w:tcW w:w="7223" w:type="dxa"/>
          </w:tcPr>
          <w:p w:rsidR="00FF1285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003638" w:rsidRPr="00A835A1" w:rsidRDefault="00003638" w:rsidP="00003638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Obszar 4 gmin LGD „Górna Prosna” : Gorzów Śląski, Praszka, Radłów, Rudniki. </w:t>
            </w:r>
          </w:p>
          <w:p w:rsidR="00FF1285" w:rsidRPr="00A835A1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FF1285" w:rsidRPr="001570FB" w:rsidTr="004145BB">
        <w:trPr>
          <w:trHeight w:val="657"/>
        </w:trPr>
        <w:tc>
          <w:tcPr>
            <w:tcW w:w="720" w:type="dxa"/>
          </w:tcPr>
          <w:p w:rsidR="00FF1285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Pr="004145BB" w:rsidRDefault="00FF1285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7</w:t>
            </w:r>
          </w:p>
        </w:tc>
        <w:tc>
          <w:tcPr>
            <w:tcW w:w="3060" w:type="dxa"/>
            <w:vAlign w:val="center"/>
          </w:tcPr>
          <w:p w:rsidR="00FF1285" w:rsidRPr="001570FB" w:rsidRDefault="00FF1285" w:rsidP="004145BB">
            <w:pPr>
              <w:rPr>
                <w:rFonts w:ascii="Book Antiqua" w:hAnsi="Book Antiqua" w:cs="Tahoma"/>
                <w:b/>
                <w:i/>
              </w:rPr>
            </w:pPr>
            <w:r w:rsidRPr="001570FB">
              <w:rPr>
                <w:rFonts w:ascii="Book Antiqua" w:hAnsi="Book Antiqua" w:cs="Tahoma"/>
                <w:b/>
                <w:i/>
              </w:rPr>
              <w:t>Kryteria wyboru oferty</w:t>
            </w:r>
          </w:p>
        </w:tc>
        <w:tc>
          <w:tcPr>
            <w:tcW w:w="7223" w:type="dxa"/>
          </w:tcPr>
          <w:p w:rsidR="00FF1285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FF1285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  <w:r w:rsidRPr="001570FB">
              <w:rPr>
                <w:rFonts w:ascii="Book Antiqua" w:hAnsi="Book Antiqua"/>
                <w:b/>
              </w:rPr>
              <w:t>Zamawiający przy wyborze oferty będzie się kierował głównie:</w:t>
            </w:r>
          </w:p>
          <w:p w:rsidR="00FF1285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  <w:r w:rsidRPr="001570FB">
              <w:rPr>
                <w:rFonts w:ascii="Book Antiqua" w:hAnsi="Book Antiqua"/>
                <w:b/>
              </w:rPr>
              <w:t>- kryterium ceny</w:t>
            </w:r>
            <w:r w:rsidR="0009259F">
              <w:rPr>
                <w:rFonts w:ascii="Book Antiqua" w:hAnsi="Book Antiqua"/>
                <w:b/>
              </w:rPr>
              <w:t xml:space="preserve"> - waga 25%</w:t>
            </w:r>
          </w:p>
          <w:p w:rsidR="0024498B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  <w:r w:rsidRPr="001570FB">
              <w:rPr>
                <w:rFonts w:ascii="Book Antiqua" w:hAnsi="Book Antiqua"/>
                <w:b/>
              </w:rPr>
              <w:t xml:space="preserve">- </w:t>
            </w:r>
            <w:r w:rsidR="0009259F">
              <w:rPr>
                <w:rFonts w:ascii="Book Antiqua" w:hAnsi="Book Antiqua"/>
                <w:b/>
              </w:rPr>
              <w:t xml:space="preserve">doświadczenie w zawodzie radcy prawnego </w:t>
            </w:r>
            <w:r w:rsidR="0009259F" w:rsidRPr="0009259F">
              <w:rPr>
                <w:rFonts w:ascii="Book Antiqua" w:hAnsi="Book Antiqua"/>
              </w:rPr>
              <w:t>(w latach zakończonych licząc od daty uzyskania uprawnień z wyłączeniem okresów zawieszenia prawa do wykonywania zawodu lub okresowego pozbawienia tego prawa)</w:t>
            </w:r>
            <w:r w:rsidR="0009259F">
              <w:rPr>
                <w:rFonts w:ascii="Book Antiqua" w:hAnsi="Book Antiqua"/>
                <w:b/>
              </w:rPr>
              <w:t xml:space="preserve"> - waga 25%</w:t>
            </w:r>
          </w:p>
          <w:p w:rsidR="00FF22D4" w:rsidRPr="001570FB" w:rsidRDefault="00FF22D4" w:rsidP="00D05BF3">
            <w:pPr>
              <w:pStyle w:val="Nagwek"/>
              <w:rPr>
                <w:rFonts w:ascii="Book Antiqua" w:hAnsi="Book Antiqua"/>
                <w:b/>
              </w:rPr>
            </w:pPr>
            <w:r w:rsidRPr="001570FB">
              <w:rPr>
                <w:rFonts w:ascii="Book Antiqua" w:hAnsi="Book Antiqua"/>
                <w:b/>
              </w:rPr>
              <w:t>- doświadczenie we współpracy z lokalną grupą działania</w:t>
            </w:r>
            <w:r w:rsidR="00F5781D">
              <w:rPr>
                <w:rFonts w:ascii="Book Antiqua" w:hAnsi="Book Antiqua"/>
                <w:b/>
              </w:rPr>
              <w:t xml:space="preserve"> </w:t>
            </w:r>
            <w:r w:rsidR="00F5781D" w:rsidRPr="00F5781D">
              <w:rPr>
                <w:rFonts w:ascii="Book Antiqua" w:hAnsi="Book Antiqua"/>
              </w:rPr>
              <w:t xml:space="preserve">(w miesiącach obowiązywania umów cywilnoprawnych zawartych z lokalną grupą działania na obsługę prawną) </w:t>
            </w:r>
            <w:r w:rsidR="00F5781D">
              <w:rPr>
                <w:rFonts w:ascii="Book Antiqua" w:hAnsi="Book Antiqua"/>
                <w:b/>
              </w:rPr>
              <w:t>– waga 50%</w:t>
            </w:r>
          </w:p>
        </w:tc>
      </w:tr>
      <w:tr w:rsidR="00FF1285" w:rsidRPr="001570FB" w:rsidTr="00355BB0">
        <w:trPr>
          <w:trHeight w:val="657"/>
        </w:trPr>
        <w:tc>
          <w:tcPr>
            <w:tcW w:w="720" w:type="dxa"/>
          </w:tcPr>
          <w:p w:rsidR="00FF1285" w:rsidRDefault="00FF1285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Pr="004145BB" w:rsidRDefault="00FF1285" w:rsidP="00355BB0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8</w:t>
            </w:r>
          </w:p>
        </w:tc>
        <w:tc>
          <w:tcPr>
            <w:tcW w:w="3060" w:type="dxa"/>
            <w:vAlign w:val="center"/>
          </w:tcPr>
          <w:p w:rsidR="00FF1285" w:rsidRPr="001570FB" w:rsidRDefault="00FF1285" w:rsidP="00355BB0">
            <w:pPr>
              <w:rPr>
                <w:rFonts w:ascii="Book Antiqua" w:hAnsi="Book Antiqua" w:cs="Tahoma"/>
                <w:b/>
                <w:i/>
              </w:rPr>
            </w:pPr>
            <w:r w:rsidRPr="001570FB">
              <w:rPr>
                <w:rFonts w:ascii="Book Antiqua" w:hAnsi="Book Antiqua" w:cs="Tahoma"/>
                <w:b/>
                <w:i/>
              </w:rPr>
              <w:t>Rozstrzygnięcie postępowania</w:t>
            </w:r>
          </w:p>
        </w:tc>
        <w:tc>
          <w:tcPr>
            <w:tcW w:w="7223" w:type="dxa"/>
          </w:tcPr>
          <w:p w:rsidR="00FF1285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FF1285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  <w:r w:rsidRPr="001570FB">
              <w:rPr>
                <w:rFonts w:ascii="Book Antiqua" w:hAnsi="Book Antiqua"/>
                <w:b/>
              </w:rPr>
              <w:t xml:space="preserve">wyboru oferty zamawiający zamieści na swojej stronie internetowej </w:t>
            </w:r>
            <w:hyperlink r:id="rId9" w:history="1">
              <w:r w:rsidRPr="001570FB">
                <w:rPr>
                  <w:rStyle w:val="Hipercze"/>
                  <w:rFonts w:ascii="Book Antiqua" w:hAnsi="Book Antiqua"/>
                  <w:b/>
                  <w:color w:val="auto"/>
                </w:rPr>
                <w:t>www.gornaprosna.pl</w:t>
              </w:r>
            </w:hyperlink>
            <w:r w:rsidRPr="001570FB">
              <w:rPr>
                <w:rFonts w:ascii="Book Antiqua" w:hAnsi="Book Antiqua"/>
                <w:b/>
              </w:rPr>
              <w:t xml:space="preserve"> . Od wyników postępowania nie przysługuje prawo odwołania.  </w:t>
            </w:r>
          </w:p>
          <w:p w:rsidR="00FF1285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FF1285" w:rsidRPr="001570FB" w:rsidTr="00355BB0">
        <w:trPr>
          <w:trHeight w:val="657"/>
        </w:trPr>
        <w:tc>
          <w:tcPr>
            <w:tcW w:w="720" w:type="dxa"/>
          </w:tcPr>
          <w:p w:rsidR="00FF1285" w:rsidRDefault="00FF1285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FF1285" w:rsidRPr="004145BB" w:rsidRDefault="00FF1285" w:rsidP="00355BB0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9</w:t>
            </w:r>
          </w:p>
        </w:tc>
        <w:tc>
          <w:tcPr>
            <w:tcW w:w="3060" w:type="dxa"/>
            <w:vAlign w:val="center"/>
          </w:tcPr>
          <w:p w:rsidR="00FF1285" w:rsidRPr="001570FB" w:rsidRDefault="00FF1285" w:rsidP="00355BB0">
            <w:pPr>
              <w:rPr>
                <w:rFonts w:ascii="Book Antiqua" w:hAnsi="Book Antiqua" w:cs="Tahoma"/>
                <w:b/>
                <w:i/>
              </w:rPr>
            </w:pPr>
            <w:r w:rsidRPr="001570FB">
              <w:rPr>
                <w:rFonts w:ascii="Book Antiqua" w:hAnsi="Book Antiqua" w:cs="Tahoma"/>
                <w:b/>
                <w:i/>
              </w:rPr>
              <w:t>Informacje szczegółowe</w:t>
            </w:r>
          </w:p>
        </w:tc>
        <w:tc>
          <w:tcPr>
            <w:tcW w:w="7223" w:type="dxa"/>
          </w:tcPr>
          <w:p w:rsidR="00FF1285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FF1285" w:rsidRPr="001570FB" w:rsidRDefault="00FF1285" w:rsidP="00D05BF3">
            <w:pPr>
              <w:pStyle w:val="Nagwek"/>
              <w:rPr>
                <w:rFonts w:ascii="Book Antiqua" w:hAnsi="Book Antiqua"/>
                <w:b/>
              </w:rPr>
            </w:pPr>
            <w:r w:rsidRPr="001570FB">
              <w:rPr>
                <w:rFonts w:ascii="Book Antiqua" w:hAnsi="Book Antiqua"/>
                <w:b/>
              </w:rPr>
              <w:t xml:space="preserve">Świadczenie pomocy prawnej na rzecz Zleceniodawcy w szczególności w formie porad prawnych, konsultacji i opinii </w:t>
            </w:r>
            <w:r w:rsidRPr="001570FB">
              <w:rPr>
                <w:rFonts w:ascii="Book Antiqua" w:hAnsi="Book Antiqua"/>
                <w:b/>
              </w:rPr>
              <w:lastRenderedPageBreak/>
              <w:t>prawnych</w:t>
            </w:r>
            <w:r w:rsidR="00691F7E" w:rsidRPr="001570FB">
              <w:rPr>
                <w:rFonts w:ascii="Book Antiqua" w:hAnsi="Book Antiqua"/>
                <w:b/>
              </w:rPr>
              <w:t xml:space="preserve"> </w:t>
            </w:r>
          </w:p>
          <w:p w:rsidR="00691F7E" w:rsidRDefault="00691F7E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786905" w:rsidRDefault="00786905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>
              <w:t>Obsługa będzie odbywała się w dogodnych formach organizacyjno - technicznych dopasowanych do potrzeb i wymagań Stowarzyszenia. Może być realizowana poprzez:</w:t>
            </w:r>
            <w:r>
              <w:br/>
              <w:t>• osobistą obecność radcy prawnego w siedzibie obsługiwanej instytucji w uzgodnionych terminach</w:t>
            </w:r>
            <w:r>
              <w:br/>
              <w:t xml:space="preserve">• bieżący kontakt poprzez uzgodnione formy komunikacji (np. droga poczty elektronicznej, rozmowa telefoniczna, </w:t>
            </w:r>
            <w:proofErr w:type="spellStart"/>
            <w:r>
              <w:t>fax</w:t>
            </w:r>
            <w:proofErr w:type="spellEnd"/>
            <w:r>
              <w:t>)</w:t>
            </w:r>
          </w:p>
          <w:p w:rsidR="00786905" w:rsidRPr="001570FB" w:rsidRDefault="00786905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F5781D" w:rsidRDefault="00691F7E" w:rsidP="00D05BF3">
            <w:pPr>
              <w:pStyle w:val="Nagwek"/>
              <w:rPr>
                <w:rFonts w:ascii="Book Antiqua" w:hAnsi="Book Antiqua"/>
                <w:b/>
              </w:rPr>
            </w:pPr>
            <w:r w:rsidRPr="001570FB">
              <w:rPr>
                <w:rFonts w:ascii="Book Antiqua" w:hAnsi="Book Antiqua"/>
                <w:b/>
              </w:rPr>
              <w:t xml:space="preserve">W ofercie proszę podać stawkę godzinową ( wykonywanie usług zleconych rozliczane będzie na podstawie ilości czasu przeznaczonego przez Zleceniobiorcę na wykonanie usług zleconych przez Zleceniodawcę z zastosowaniem stawki godzinowej) </w:t>
            </w:r>
            <w:r w:rsidR="00F5781D">
              <w:rPr>
                <w:rFonts w:ascii="Book Antiqua" w:hAnsi="Book Antiqua"/>
                <w:b/>
              </w:rPr>
              <w:t>Zlecenio</w:t>
            </w:r>
            <w:r w:rsidR="006F11F2">
              <w:rPr>
                <w:rFonts w:ascii="Book Antiqua" w:hAnsi="Book Antiqua"/>
                <w:b/>
              </w:rPr>
              <w:t>dawca planuje</w:t>
            </w:r>
            <w:r w:rsidR="00321918">
              <w:rPr>
                <w:rFonts w:ascii="Book Antiqua" w:hAnsi="Book Antiqua"/>
                <w:b/>
              </w:rPr>
              <w:t xml:space="preserve"> w okresie luty</w:t>
            </w:r>
            <w:r w:rsidR="00F5781D">
              <w:rPr>
                <w:rFonts w:ascii="Book Antiqua" w:hAnsi="Book Antiqua"/>
                <w:b/>
              </w:rPr>
              <w:t>-</w:t>
            </w:r>
            <w:r w:rsidR="006F11F2">
              <w:rPr>
                <w:rFonts w:ascii="Book Antiqua" w:hAnsi="Book Antiqua"/>
                <w:b/>
              </w:rPr>
              <w:t xml:space="preserve"> grudzień </w:t>
            </w:r>
            <w:r w:rsidR="00F5781D">
              <w:rPr>
                <w:rFonts w:ascii="Book Antiqua" w:hAnsi="Book Antiqua"/>
                <w:b/>
              </w:rPr>
              <w:t xml:space="preserve">przeznaczyć na pomoc prawną około </w:t>
            </w:r>
            <w:r w:rsidR="006F11F2">
              <w:rPr>
                <w:rFonts w:ascii="Book Antiqua" w:hAnsi="Book Antiqua"/>
                <w:b/>
              </w:rPr>
              <w:t>50</w:t>
            </w:r>
            <w:r w:rsidR="00F5781D">
              <w:rPr>
                <w:rFonts w:ascii="Book Antiqua" w:hAnsi="Book Antiqua"/>
                <w:b/>
              </w:rPr>
              <w:t xml:space="preserve"> godz. </w:t>
            </w:r>
          </w:p>
          <w:p w:rsidR="00691F7E" w:rsidRPr="001570FB" w:rsidRDefault="00691F7E" w:rsidP="006F11F2">
            <w:pPr>
              <w:pStyle w:val="Nagwek"/>
              <w:rPr>
                <w:rFonts w:ascii="Book Antiqua" w:hAnsi="Book Antiqua"/>
                <w:b/>
              </w:rPr>
            </w:pPr>
            <w:r w:rsidRPr="001570FB">
              <w:rPr>
                <w:rFonts w:ascii="Book Antiqua" w:hAnsi="Book Antiqua"/>
                <w:b/>
              </w:rPr>
              <w:t>W ofercie proszę również uwzględnić koszt dojazdu do siedziby Zleceniodawcy.</w:t>
            </w:r>
            <w:r w:rsidR="00F5781D">
              <w:rPr>
                <w:rFonts w:ascii="Book Antiqua" w:hAnsi="Book Antiqua"/>
                <w:b/>
              </w:rPr>
              <w:t xml:space="preserve"> Zleceni</w:t>
            </w:r>
            <w:r w:rsidR="00044DC2">
              <w:rPr>
                <w:rFonts w:ascii="Book Antiqua" w:hAnsi="Book Antiqua"/>
                <w:b/>
              </w:rPr>
              <w:t>odawca planuje w okresie luty</w:t>
            </w:r>
            <w:bookmarkStart w:id="0" w:name="_GoBack"/>
            <w:bookmarkEnd w:id="0"/>
            <w:r w:rsidR="00F5781D">
              <w:rPr>
                <w:rFonts w:ascii="Book Antiqua" w:hAnsi="Book Antiqua"/>
                <w:b/>
              </w:rPr>
              <w:t>-</w:t>
            </w:r>
            <w:r w:rsidR="006F11F2">
              <w:rPr>
                <w:rFonts w:ascii="Book Antiqua" w:hAnsi="Book Antiqua"/>
                <w:b/>
              </w:rPr>
              <w:t>grudzień</w:t>
            </w:r>
            <w:r w:rsidR="00F5781D">
              <w:rPr>
                <w:rFonts w:ascii="Book Antiqua" w:hAnsi="Book Antiqua"/>
                <w:b/>
              </w:rPr>
              <w:t xml:space="preserve"> </w:t>
            </w:r>
            <w:r w:rsidR="006F11F2">
              <w:rPr>
                <w:rFonts w:ascii="Book Antiqua" w:hAnsi="Book Antiqua"/>
                <w:b/>
              </w:rPr>
              <w:t>6</w:t>
            </w:r>
            <w:r w:rsidR="00F5781D">
              <w:rPr>
                <w:rFonts w:ascii="Book Antiqua" w:hAnsi="Book Antiqua"/>
                <w:b/>
              </w:rPr>
              <w:t xml:space="preserve"> </w:t>
            </w:r>
            <w:r w:rsidR="00786905">
              <w:rPr>
                <w:rFonts w:ascii="Book Antiqua" w:hAnsi="Book Antiqua"/>
                <w:b/>
              </w:rPr>
              <w:t>dojazdów</w:t>
            </w:r>
            <w:r w:rsidR="00F5781D">
              <w:rPr>
                <w:rFonts w:ascii="Book Antiqua" w:hAnsi="Book Antiqua"/>
                <w:b/>
              </w:rPr>
              <w:t xml:space="preserve"> do biura.</w:t>
            </w:r>
          </w:p>
        </w:tc>
      </w:tr>
    </w:tbl>
    <w:p w:rsidR="00FF1285" w:rsidRDefault="00FF1285"/>
    <w:p w:rsidR="00786905" w:rsidRDefault="00786905" w:rsidP="00786905">
      <w:pPr>
        <w:pStyle w:val="NormalnyWeb"/>
        <w:jc w:val="both"/>
        <w:rPr>
          <w:sz w:val="20"/>
          <w:szCs w:val="20"/>
        </w:rPr>
      </w:pPr>
      <w:r w:rsidRPr="00786905">
        <w:rPr>
          <w:sz w:val="20"/>
          <w:szCs w:val="20"/>
        </w:rPr>
        <w:t>Niniejsze zapytanie nie stanowi oferty w rozumieniu art.66 kodeksu cywilnego. Zapytanie ofertowe służy rozeznaniu rynku i nie zobowiązuje LGD "</w:t>
      </w:r>
      <w:r>
        <w:rPr>
          <w:sz w:val="20"/>
          <w:szCs w:val="20"/>
        </w:rPr>
        <w:t>Górna Prosna</w:t>
      </w:r>
      <w:r w:rsidRPr="00786905">
        <w:rPr>
          <w:sz w:val="20"/>
          <w:szCs w:val="20"/>
        </w:rPr>
        <w:t>" do złożenia Zamówienia. </w:t>
      </w:r>
    </w:p>
    <w:p w:rsidR="00786905" w:rsidRPr="00786905" w:rsidRDefault="00786905" w:rsidP="00786905">
      <w:pPr>
        <w:pStyle w:val="NormalnyWeb"/>
        <w:jc w:val="both"/>
        <w:rPr>
          <w:sz w:val="20"/>
          <w:szCs w:val="20"/>
        </w:rPr>
      </w:pPr>
      <w:r w:rsidRPr="00786905">
        <w:rPr>
          <w:sz w:val="20"/>
          <w:szCs w:val="20"/>
        </w:rPr>
        <w:br/>
        <w:t>Zamawiający zastrzega sobie prawo do odwołania oraz do unieważnienia przedmiotowego zapytania i nie wybrania ofert bez podania przyczyny.  </w:t>
      </w:r>
    </w:p>
    <w:p w:rsidR="00FF1285" w:rsidRDefault="00FF1285" w:rsidP="00B62A2A">
      <w:pPr>
        <w:jc w:val="both"/>
        <w:rPr>
          <w:rFonts w:ascii="Bookman Old Style" w:hAnsi="Bookman Old Style"/>
          <w:sz w:val="28"/>
          <w:szCs w:val="28"/>
        </w:rPr>
      </w:pPr>
    </w:p>
    <w:sectPr w:rsidR="00FF1285" w:rsidSect="00116A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F2" w:rsidRDefault="006F11F2">
      <w:r>
        <w:separator/>
      </w:r>
    </w:p>
  </w:endnote>
  <w:endnote w:type="continuationSeparator" w:id="0">
    <w:p w:rsidR="006F11F2" w:rsidRDefault="006F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F2" w:rsidRDefault="006F11F2" w:rsidP="00B62A2A">
    <w:pPr>
      <w:pStyle w:val="Stopka"/>
      <w:rPr>
        <w:rFonts w:ascii="Lucida Calligraphy" w:hAnsi="Lucida Calligraphy"/>
        <w:b/>
        <w:color w:val="336600"/>
        <w:sz w:val="22"/>
        <w:szCs w:val="22"/>
        <w:lang w:val="en-US"/>
      </w:rPr>
    </w:pPr>
    <w:r>
      <w:rPr>
        <w:rFonts w:ascii="Lucida Calligraphy" w:hAnsi="Lucida Calligraphy"/>
        <w:b/>
        <w:color w:val="336600"/>
        <w:sz w:val="22"/>
        <w:szCs w:val="22"/>
        <w:lang w:val="en-US"/>
      </w:rPr>
      <w:t>__________________________________________________________________________________</w:t>
    </w:r>
  </w:p>
  <w:p w:rsidR="006F11F2" w:rsidRPr="00B61BC1" w:rsidRDefault="006F11F2" w:rsidP="00B62A2A">
    <w:pPr>
      <w:pStyle w:val="Stopka"/>
      <w:rPr>
        <w:rFonts w:ascii="Lucida Calligraphy" w:hAnsi="Lucida Calligraphy"/>
        <w:b/>
        <w:color w:val="336600"/>
        <w:sz w:val="20"/>
        <w:szCs w:val="20"/>
        <w:lang w:val="en-US"/>
      </w:rPr>
    </w:pP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>tel. 34  343-57-54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ab/>
      <w:t xml:space="preserve">                                             e-mail : lgd@gornaprosna.pl           </w:t>
    </w:r>
  </w:p>
  <w:p w:rsidR="006F11F2" w:rsidRDefault="006F11F2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</w:t>
    </w:r>
    <w:r w:rsidRPr="00B61BC1">
      <w:rPr>
        <w:rFonts w:ascii="Lucida Calligraphy" w:hAnsi="Lucida Calligraphy"/>
        <w:b/>
        <w:color w:val="336600"/>
        <w:sz w:val="20"/>
        <w:szCs w:val="20"/>
      </w:rPr>
      <w:t xml:space="preserve">663-901-616        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                                  </w:t>
    </w:r>
    <w:hyperlink r:id="rId1" w:history="1">
      <w:r w:rsidRPr="00B61BC1">
        <w:rPr>
          <w:rStyle w:val="Hipercze"/>
          <w:rFonts w:ascii="Lucida Calligraphy" w:hAnsi="Lucida Calligraphy"/>
          <w:b/>
          <w:sz w:val="20"/>
          <w:szCs w:val="20"/>
          <w:lang w:val="en-US"/>
        </w:rPr>
        <w:t>www.gornaprosna.pl</w:t>
      </w:r>
    </w:hyperlink>
  </w:p>
  <w:p w:rsidR="006F11F2" w:rsidRPr="00A749D9" w:rsidRDefault="006F11F2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>
      <w:rPr>
        <w:rFonts w:ascii="Lucida Calligraphy" w:hAnsi="Lucida Calligraphy"/>
        <w:b/>
        <w:color w:val="336600"/>
        <w:sz w:val="20"/>
        <w:szCs w:val="20"/>
        <w:lang w:val="en-US"/>
      </w:rPr>
      <w:t>Fax 34 313 60 15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F2" w:rsidRDefault="006F11F2">
      <w:r>
        <w:separator/>
      </w:r>
    </w:p>
  </w:footnote>
  <w:footnote w:type="continuationSeparator" w:id="0">
    <w:p w:rsidR="006F11F2" w:rsidRDefault="006F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F2" w:rsidRPr="00B62A2A" w:rsidRDefault="006F11F2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65200" cy="628015"/>
          <wp:effectExtent l="19050" t="0" r="6350" b="0"/>
          <wp:wrapNone/>
          <wp:docPr id="1" name="Obraz 1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- GP - Sam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2A2A">
      <w:rPr>
        <w:rFonts w:ascii="Lucida Calligraphy" w:hAnsi="Lucida Calligraphy"/>
        <w:b/>
        <w:color w:val="336600"/>
        <w:sz w:val="22"/>
        <w:szCs w:val="22"/>
      </w:rPr>
      <w:t>Lokalna Grupa Dzia</w:t>
    </w:r>
    <w:r w:rsidRPr="00B62A2A">
      <w:rPr>
        <w:b/>
        <w:color w:val="336600"/>
        <w:sz w:val="22"/>
        <w:szCs w:val="22"/>
      </w:rPr>
      <w:t>ł</w:t>
    </w:r>
    <w:r w:rsidRPr="00B62A2A">
      <w:rPr>
        <w:rFonts w:ascii="Lucida Calligraphy" w:hAnsi="Lucida Calligraphy"/>
        <w:b/>
        <w:color w:val="336600"/>
        <w:sz w:val="22"/>
        <w:szCs w:val="22"/>
      </w:rPr>
      <w:t xml:space="preserve">ania  „Górna Prosna”                               </w:t>
    </w:r>
  </w:p>
  <w:p w:rsidR="006F11F2" w:rsidRPr="00B62A2A" w:rsidRDefault="006F11F2">
    <w:pPr>
      <w:pStyle w:val="Nagwek"/>
      <w:rPr>
        <w:rFonts w:ascii="Lucida Calligraphy" w:hAnsi="Lucida Calligraphy"/>
        <w:b/>
        <w:i/>
        <w:color w:val="336600"/>
        <w:sz w:val="22"/>
        <w:szCs w:val="22"/>
      </w:rPr>
    </w:pPr>
    <w:r>
      <w:rPr>
        <w:rFonts w:ascii="Lucida Calligraphy" w:hAnsi="Lucida Calligraphy"/>
        <w:b/>
        <w:i/>
        <w:color w:val="336600"/>
        <w:sz w:val="22"/>
        <w:szCs w:val="22"/>
      </w:rPr>
      <w:t>Sternalice 81</w:t>
    </w:r>
  </w:p>
  <w:p w:rsidR="006F11F2" w:rsidRDefault="006F11F2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 w:rsidRPr="00B62A2A">
      <w:rPr>
        <w:rFonts w:ascii="Lucida Calligraphy" w:hAnsi="Lucida Calligraphy"/>
        <w:b/>
        <w:color w:val="336600"/>
        <w:sz w:val="22"/>
        <w:szCs w:val="22"/>
      </w:rPr>
      <w:t>46-3</w:t>
    </w:r>
    <w:r>
      <w:rPr>
        <w:rFonts w:ascii="Lucida Calligraphy" w:hAnsi="Lucida Calligraphy"/>
        <w:b/>
        <w:color w:val="336600"/>
        <w:sz w:val="22"/>
        <w:szCs w:val="22"/>
      </w:rPr>
      <w:t>33 Sternalice</w:t>
    </w:r>
  </w:p>
  <w:p w:rsidR="006F11F2" w:rsidRDefault="006F11F2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>
      <w:rPr>
        <w:rFonts w:ascii="Lucida Calligraphy" w:hAnsi="Lucida Calligraphy"/>
        <w:b/>
        <w:color w:val="336600"/>
        <w:sz w:val="22"/>
        <w:szCs w:val="22"/>
      </w:rPr>
      <w:t>__________________________________________________________________________________</w:t>
    </w:r>
  </w:p>
  <w:p w:rsidR="006F11F2" w:rsidRPr="00B62A2A" w:rsidRDefault="006F11F2">
    <w:pPr>
      <w:pStyle w:val="Nagwek"/>
      <w:rPr>
        <w:rFonts w:ascii="Lucida Calligraphy" w:hAnsi="Lucida Calligraphy"/>
        <w:color w:val="3366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B07"/>
    <w:multiLevelType w:val="hybridMultilevel"/>
    <w:tmpl w:val="4130548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5C68"/>
    <w:rsid w:val="00003638"/>
    <w:rsid w:val="00003B3E"/>
    <w:rsid w:val="0004314E"/>
    <w:rsid w:val="00044DC2"/>
    <w:rsid w:val="00047442"/>
    <w:rsid w:val="0009259F"/>
    <w:rsid w:val="000C389A"/>
    <w:rsid w:val="000D065D"/>
    <w:rsid w:val="000F4E25"/>
    <w:rsid w:val="000F6ED7"/>
    <w:rsid w:val="00116A3D"/>
    <w:rsid w:val="001570FB"/>
    <w:rsid w:val="001C50AE"/>
    <w:rsid w:val="00210D2E"/>
    <w:rsid w:val="00215106"/>
    <w:rsid w:val="0024498B"/>
    <w:rsid w:val="00281F4D"/>
    <w:rsid w:val="002D1E6C"/>
    <w:rsid w:val="00321918"/>
    <w:rsid w:val="00337766"/>
    <w:rsid w:val="00355B93"/>
    <w:rsid w:val="00355BB0"/>
    <w:rsid w:val="003A04CE"/>
    <w:rsid w:val="003B66E3"/>
    <w:rsid w:val="004145BB"/>
    <w:rsid w:val="00417B36"/>
    <w:rsid w:val="00430A68"/>
    <w:rsid w:val="0043543B"/>
    <w:rsid w:val="0043668F"/>
    <w:rsid w:val="004517F7"/>
    <w:rsid w:val="00487EC9"/>
    <w:rsid w:val="00490101"/>
    <w:rsid w:val="004B24D7"/>
    <w:rsid w:val="00500A77"/>
    <w:rsid w:val="00525B72"/>
    <w:rsid w:val="005440DD"/>
    <w:rsid w:val="00545E9B"/>
    <w:rsid w:val="00553C88"/>
    <w:rsid w:val="005C114A"/>
    <w:rsid w:val="0060751B"/>
    <w:rsid w:val="00613A95"/>
    <w:rsid w:val="0063208E"/>
    <w:rsid w:val="00634BDF"/>
    <w:rsid w:val="00691F7E"/>
    <w:rsid w:val="006B21AF"/>
    <w:rsid w:val="006D7FBA"/>
    <w:rsid w:val="006F11F2"/>
    <w:rsid w:val="006F3320"/>
    <w:rsid w:val="00710AD8"/>
    <w:rsid w:val="00726219"/>
    <w:rsid w:val="0077249E"/>
    <w:rsid w:val="00786905"/>
    <w:rsid w:val="00786EF7"/>
    <w:rsid w:val="007B1E49"/>
    <w:rsid w:val="007B1F33"/>
    <w:rsid w:val="007B70FF"/>
    <w:rsid w:val="007D5638"/>
    <w:rsid w:val="008139D9"/>
    <w:rsid w:val="00835495"/>
    <w:rsid w:val="00894A77"/>
    <w:rsid w:val="00895C68"/>
    <w:rsid w:val="008A74B6"/>
    <w:rsid w:val="009048A9"/>
    <w:rsid w:val="009A41C5"/>
    <w:rsid w:val="009B4F24"/>
    <w:rsid w:val="009C6980"/>
    <w:rsid w:val="009D0BFE"/>
    <w:rsid w:val="00A07854"/>
    <w:rsid w:val="00A20D72"/>
    <w:rsid w:val="00A546F0"/>
    <w:rsid w:val="00A66C3E"/>
    <w:rsid w:val="00A749D9"/>
    <w:rsid w:val="00A835A1"/>
    <w:rsid w:val="00A838ED"/>
    <w:rsid w:val="00A84542"/>
    <w:rsid w:val="00A9194A"/>
    <w:rsid w:val="00AB00FD"/>
    <w:rsid w:val="00AD75EC"/>
    <w:rsid w:val="00AE6C00"/>
    <w:rsid w:val="00AE7563"/>
    <w:rsid w:val="00AF71E6"/>
    <w:rsid w:val="00B61BC1"/>
    <w:rsid w:val="00B62A2A"/>
    <w:rsid w:val="00C8691A"/>
    <w:rsid w:val="00CA5004"/>
    <w:rsid w:val="00CE091F"/>
    <w:rsid w:val="00CE5CB6"/>
    <w:rsid w:val="00CE7EC1"/>
    <w:rsid w:val="00D05BF3"/>
    <w:rsid w:val="00D51198"/>
    <w:rsid w:val="00D72D74"/>
    <w:rsid w:val="00DB1BEB"/>
    <w:rsid w:val="00DB4771"/>
    <w:rsid w:val="00DE322E"/>
    <w:rsid w:val="00DF784C"/>
    <w:rsid w:val="00E205B4"/>
    <w:rsid w:val="00E308B3"/>
    <w:rsid w:val="00E44B4D"/>
    <w:rsid w:val="00E63039"/>
    <w:rsid w:val="00E959C4"/>
    <w:rsid w:val="00EC2D2D"/>
    <w:rsid w:val="00ED0AE9"/>
    <w:rsid w:val="00F5781D"/>
    <w:rsid w:val="00FD51DA"/>
    <w:rsid w:val="00FF01E6"/>
    <w:rsid w:val="00FF1285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B66E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6E3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95C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6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51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11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869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B66E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6E3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95C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6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51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1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g@gornapros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ornapros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naprosna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napros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WIZYTY STUDYJNEJ</vt:lpstr>
    </vt:vector>
  </TitlesOfParts>
  <Company>Górna Prosna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WIZYTY STUDYJNEJ</dc:title>
  <dc:subject/>
  <dc:creator>Fundacja</dc:creator>
  <cp:keywords/>
  <dc:description/>
  <cp:lastModifiedBy>DELL</cp:lastModifiedBy>
  <cp:revision>3</cp:revision>
  <cp:lastPrinted>2015-01-23T08:07:00Z</cp:lastPrinted>
  <dcterms:created xsi:type="dcterms:W3CDTF">2016-02-15T10:00:00Z</dcterms:created>
  <dcterms:modified xsi:type="dcterms:W3CDTF">2016-02-15T11:20:00Z</dcterms:modified>
</cp:coreProperties>
</file>